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drewniane dla dzieci i inne mebelki do pokoju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pokój dziecięcy? Które meble będą nam niezbędne? Gdzie można kupić funkcjonalne krzesełka drewniane dla dzieci? Sprawdź odpowiedzi na te pytania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drewniane dla dzieci - dlaczego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takie produkty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drewniane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przydatne w aranżacji pokoju dla najmłodszego domownika?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dziecięce - must have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w zależności od tego w jakim wieku jest nasze dziecko, będziemy modyfikować aranżacje jego pokoju. Na samym początku wystarczy jedynie kołyska, bądź łóżeczko a także szuflada, gdzie przechowywać będziemy niezbędne produkty dziecięce. Z czasem jednak dziecko potrzebować będę także innych mebli takich jak samodzielne łóżko,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krzesełka drewniane dla dzieci</w:t>
      </w:r>
      <w:r>
        <w:rPr>
          <w:rFonts w:ascii="calibri" w:hAnsi="calibri" w:eastAsia="calibri" w:cs="calibri"/>
          <w:sz w:val="24"/>
          <w:szCs w:val="24"/>
        </w:rPr>
        <w:t xml:space="preserve"> czy też szafa na ubrania, biurko do nauki, czytania książeczek lub zabawy a także półki do pokoju dziecięcego do przechowywania zabawek, książek, artykułów przedszkolnych czy szkolnych.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Krzesełka drewniane dla dzieci w Smating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Smating to producent nietypowych mebli do przestrzeni dziecięcej. W katalogu producenta znajdziemy składane regały dla dzieci a także takie meble jak półki do pokoju dziecięcego,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krzesełka drewniane dla dzieci</w:t>
      </w:r>
      <w:r>
        <w:rPr>
          <w:rFonts w:ascii="calibri" w:hAnsi="calibri" w:eastAsia="calibri" w:cs="calibri"/>
          <w:sz w:val="24"/>
          <w:szCs w:val="24"/>
        </w:rPr>
        <w:t xml:space="preserve"> i wiele innych. Czym wyróżnia się firma Smating? Ekologicznym podejściem do produkcji mebli oraz szczególnym poczuciem designu!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kategoria-produktu/krzeselka-dla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2026-01-01T05:03:52+01:00</dcterms:created>
  <dcterms:modified xsi:type="dcterms:W3CDTF">2026-01-01T05:03:52+01:00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